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884" w:rsidRDefault="00251884" w:rsidP="00251884">
      <w:pPr>
        <w:rPr>
          <w:rFonts w:eastAsia="Adobe Gothic Std B" w:cs="Courier New"/>
          <w:sz w:val="32"/>
          <w:szCs w:val="32"/>
        </w:rPr>
      </w:pPr>
    </w:p>
    <w:p w:rsidR="002A3014" w:rsidRPr="002A3014" w:rsidRDefault="002A3014" w:rsidP="009F416C">
      <w:pPr>
        <w:jc w:val="center"/>
        <w:rPr>
          <w:rFonts w:cstheme="minorHAnsi"/>
          <w:b/>
          <w:sz w:val="36"/>
          <w:szCs w:val="36"/>
          <w:u w:val="single"/>
        </w:rPr>
      </w:pPr>
      <w:r w:rsidRPr="002A3014">
        <w:rPr>
          <w:rFonts w:cstheme="minorHAnsi"/>
          <w:b/>
          <w:sz w:val="36"/>
          <w:szCs w:val="36"/>
          <w:u w:val="single"/>
        </w:rPr>
        <w:t>ISABEL DE GUEVARA</w:t>
      </w:r>
      <w:r w:rsidR="009F416C">
        <w:rPr>
          <w:rFonts w:cstheme="minorHAnsi"/>
          <w:b/>
          <w:sz w:val="36"/>
          <w:szCs w:val="36"/>
          <w:u w:val="single"/>
        </w:rPr>
        <w:t>,</w:t>
      </w:r>
      <w:r w:rsidR="009F416C" w:rsidRPr="009F416C">
        <w:rPr>
          <w:rFonts w:cstheme="minorHAnsi"/>
          <w:b/>
          <w:sz w:val="36"/>
          <w:szCs w:val="36"/>
          <w:u w:val="single"/>
        </w:rPr>
        <w:t xml:space="preserve"> </w:t>
      </w:r>
      <w:r w:rsidR="009F416C" w:rsidRPr="002A3014">
        <w:rPr>
          <w:rFonts w:cstheme="minorHAnsi"/>
          <w:b/>
          <w:sz w:val="36"/>
          <w:szCs w:val="36"/>
          <w:u w:val="single"/>
        </w:rPr>
        <w:t>LA CARTA SILENCIADA.</w:t>
      </w:r>
    </w:p>
    <w:p w:rsidR="002A3014" w:rsidRPr="00450D1E" w:rsidRDefault="002A3014" w:rsidP="002A3014">
      <w:pPr>
        <w:tabs>
          <w:tab w:val="left" w:pos="3544"/>
        </w:tabs>
        <w:jc w:val="center"/>
        <w:rPr>
          <w:sz w:val="26"/>
          <w:szCs w:val="26"/>
        </w:rPr>
      </w:pPr>
      <w:r w:rsidRPr="002A3014">
        <w:rPr>
          <w:b/>
          <w:sz w:val="26"/>
          <w:szCs w:val="26"/>
        </w:rPr>
        <w:t>De: Alicia Muñoz</w:t>
      </w:r>
    </w:p>
    <w:p w:rsidR="002A3014" w:rsidRDefault="002A3014" w:rsidP="002A3014">
      <w:pPr>
        <w:jc w:val="center"/>
        <w:rPr>
          <w:sz w:val="28"/>
          <w:szCs w:val="28"/>
        </w:rPr>
      </w:pPr>
    </w:p>
    <w:p w:rsidR="002A3014" w:rsidRDefault="002A3014" w:rsidP="002A3014">
      <w:pPr>
        <w:jc w:val="center"/>
        <w:rPr>
          <w:sz w:val="28"/>
          <w:szCs w:val="28"/>
        </w:rPr>
      </w:pPr>
      <w:r>
        <w:rPr>
          <w:sz w:val="28"/>
          <w:szCs w:val="28"/>
        </w:rPr>
        <w:t>Con: Mónica Villa</w:t>
      </w:r>
    </w:p>
    <w:p w:rsidR="002A3014" w:rsidRPr="006149DD" w:rsidRDefault="009F416C" w:rsidP="002A3014">
      <w:pPr>
        <w:jc w:val="center"/>
        <w:rPr>
          <w:sz w:val="28"/>
          <w:szCs w:val="28"/>
        </w:rPr>
      </w:pPr>
      <w:r>
        <w:rPr>
          <w:noProof/>
        </w:rPr>
        <w:pict>
          <v:shape id="_x0000_s1040" type="#_x0000_t75" style="position:absolute;left:0;text-align:left;margin-left:-.3pt;margin-top:29.85pt;width:424.5pt;height:309pt;z-index:251659264;mso-position-horizontal-relative:text;mso-position-vertical-relative:text">
            <v:imagedata r:id="rId8" o:title="Afiche MONICA VILLA b"/>
            <w10:wrap type="square"/>
          </v:shape>
        </w:pict>
      </w:r>
      <w:r w:rsidR="002A3014">
        <w:rPr>
          <w:sz w:val="28"/>
          <w:szCs w:val="28"/>
        </w:rPr>
        <w:t>Dirección: María Esther Fernández</w:t>
      </w:r>
      <w:bookmarkStart w:id="0" w:name="_GoBack"/>
      <w:bookmarkEnd w:id="0"/>
    </w:p>
    <w:p w:rsidR="000A2B8E" w:rsidRDefault="000A2B8E">
      <w:pPr>
        <w:rPr>
          <w:rFonts w:cs="Calibri"/>
          <w:color w:val="000000"/>
        </w:rPr>
      </w:pPr>
    </w:p>
    <w:p w:rsidR="000A2B8E" w:rsidRDefault="002A3014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Es </w:t>
      </w:r>
      <w:r w:rsidRPr="002E270D">
        <w:rPr>
          <w:rFonts w:cs="Calibri"/>
          <w:color w:val="000000"/>
        </w:rPr>
        <w:t>necesario dest</w:t>
      </w:r>
      <w:r>
        <w:rPr>
          <w:rFonts w:cs="Calibri"/>
          <w:color w:val="000000"/>
        </w:rPr>
        <w:t>acar la importancia de este unipersonal ya que el</w:t>
      </w:r>
      <w:r w:rsidRPr="002E270D">
        <w:rPr>
          <w:rFonts w:cs="Calibri"/>
          <w:color w:val="000000"/>
        </w:rPr>
        <w:t xml:space="preserve"> aborda, por primera vez en nuestro teatro, la presencia y participación de la mujer en la épica de la conquista </w:t>
      </w:r>
      <w:proofErr w:type="gramStart"/>
      <w:r w:rsidRPr="002E270D">
        <w:rPr>
          <w:rFonts w:cs="Calibri"/>
          <w:color w:val="000000"/>
        </w:rPr>
        <w:t>Española</w:t>
      </w:r>
      <w:proofErr w:type="gramEnd"/>
      <w:r w:rsidRPr="002E270D">
        <w:rPr>
          <w:rFonts w:cs="Calibri"/>
          <w:color w:val="000000"/>
        </w:rPr>
        <w:t xml:space="preserve"> en América, e intenta recuperar el motor y el gesto - impensado para la época- de Isabel de Guevara, al escribirle una carta a la reina Juana de España, en 1556, solicitando que se atiendan sus derechos y exigiendo justicia en nombre de los servicios prestados a España y a Su Majestad.</w:t>
      </w:r>
      <w:r w:rsidRPr="002E270D">
        <w:rPr>
          <w:rStyle w:val="apple-converted-space"/>
          <w:rFonts w:cs="Calibri"/>
          <w:color w:val="000000"/>
        </w:rPr>
        <w:t> </w:t>
      </w:r>
      <w:r w:rsidRPr="002E270D">
        <w:rPr>
          <w:rFonts w:cs="Calibri"/>
          <w:color w:val="000000"/>
        </w:rPr>
        <w:br/>
      </w:r>
    </w:p>
    <w:p w:rsidR="000A2B8E" w:rsidRDefault="000A2B8E">
      <w:pPr>
        <w:rPr>
          <w:rFonts w:cs="Calibri"/>
          <w:color w:val="000000"/>
        </w:rPr>
      </w:pPr>
    </w:p>
    <w:p w:rsidR="0057383E" w:rsidRDefault="002A3014">
      <w:pPr>
        <w:rPr>
          <w:b/>
          <w:sz w:val="28"/>
          <w:szCs w:val="28"/>
          <w:u w:val="single"/>
        </w:rPr>
      </w:pPr>
      <w:r w:rsidRPr="002E270D">
        <w:rPr>
          <w:rFonts w:cs="Calibri"/>
          <w:color w:val="000000"/>
        </w:rPr>
        <w:t>En ella, Isabel de Guevara, sobreviviente del horror y fracaso de la Primera Fundación de Buenos Aires, deja testimonio escrito de la inevitable colisión de dos culturas, y del rol silenciado de la mujer en la construcción del tejido social y económico del Nuevo Mundo.</w:t>
      </w:r>
      <w:r w:rsidRPr="002E270D">
        <w:rPr>
          <w:rStyle w:val="apple-converted-space"/>
          <w:rFonts w:cs="Calibri"/>
          <w:color w:val="000000"/>
        </w:rPr>
        <w:t> </w:t>
      </w:r>
    </w:p>
    <w:p w:rsidR="00F96BBB" w:rsidRDefault="00F96BBB" w:rsidP="005F59E2">
      <w:pPr>
        <w:jc w:val="center"/>
        <w:rPr>
          <w:rFonts w:cstheme="minorHAnsi"/>
          <w:b/>
          <w:sz w:val="28"/>
          <w:szCs w:val="28"/>
          <w:u w:val="single"/>
        </w:rPr>
      </w:pPr>
    </w:p>
    <w:p w:rsidR="005F59E2" w:rsidRDefault="005F59E2" w:rsidP="005F59E2">
      <w:pPr>
        <w:jc w:val="center"/>
        <w:rPr>
          <w:rFonts w:cstheme="minorHAnsi"/>
          <w:b/>
          <w:sz w:val="28"/>
          <w:szCs w:val="28"/>
          <w:u w:val="single"/>
        </w:rPr>
      </w:pPr>
      <w:r w:rsidRPr="005F59E2">
        <w:rPr>
          <w:rFonts w:cstheme="minorHAnsi"/>
          <w:b/>
          <w:sz w:val="28"/>
          <w:szCs w:val="28"/>
          <w:u w:val="single"/>
        </w:rPr>
        <w:t>Ficha artística y técnica</w:t>
      </w:r>
    </w:p>
    <w:p w:rsidR="00474F3F" w:rsidRPr="005F59E2" w:rsidRDefault="00474F3F" w:rsidP="00474F3F">
      <w:pPr>
        <w:jc w:val="center"/>
        <w:rPr>
          <w:rFonts w:cstheme="minorHAnsi"/>
          <w:b/>
          <w:sz w:val="24"/>
          <w:szCs w:val="24"/>
        </w:rPr>
      </w:pPr>
      <w:r w:rsidRPr="005F59E2">
        <w:rPr>
          <w:rFonts w:cstheme="minorHAnsi"/>
          <w:b/>
          <w:sz w:val="24"/>
          <w:szCs w:val="24"/>
        </w:rPr>
        <w:t>Elenco:</w:t>
      </w:r>
    </w:p>
    <w:p w:rsidR="00474F3F" w:rsidRDefault="00474F3F" w:rsidP="00474F3F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MÓNICA VILLA</w:t>
      </w:r>
    </w:p>
    <w:p w:rsidR="00474F3F" w:rsidRPr="00474F3F" w:rsidRDefault="009F416C" w:rsidP="00474F3F">
      <w:pPr>
        <w:jc w:val="center"/>
        <w:rPr>
          <w:rFonts w:cstheme="minorHAnsi"/>
          <w:sz w:val="24"/>
          <w:szCs w:val="24"/>
        </w:rPr>
      </w:pPr>
      <w:hyperlink r:id="rId9" w:history="1">
        <w:r w:rsidR="00474F3F" w:rsidRPr="00474F3F">
          <w:rPr>
            <w:rFonts w:cstheme="minorHAnsi"/>
            <w:sz w:val="24"/>
            <w:szCs w:val="24"/>
          </w:rPr>
          <w:t>Diseño y realización de vestuario</w:t>
        </w:r>
      </w:hyperlink>
      <w:r w:rsidR="00474F3F" w:rsidRPr="00474F3F">
        <w:rPr>
          <w:rFonts w:cstheme="minorHAnsi"/>
          <w:sz w:val="24"/>
          <w:szCs w:val="24"/>
        </w:rPr>
        <w:t xml:space="preserve">: </w:t>
      </w:r>
      <w:hyperlink r:id="rId10" w:history="1">
        <w:r w:rsidR="00474F3F" w:rsidRPr="00474F3F">
          <w:rPr>
            <w:rFonts w:cstheme="minorHAnsi"/>
            <w:sz w:val="24"/>
            <w:szCs w:val="24"/>
          </w:rPr>
          <w:t xml:space="preserve">Pablo </w:t>
        </w:r>
        <w:proofErr w:type="spellStart"/>
        <w:r w:rsidR="00474F3F" w:rsidRPr="00474F3F">
          <w:rPr>
            <w:rFonts w:cstheme="minorHAnsi"/>
            <w:sz w:val="24"/>
            <w:szCs w:val="24"/>
          </w:rPr>
          <w:t>Battaglia</w:t>
        </w:r>
        <w:proofErr w:type="spellEnd"/>
      </w:hyperlink>
    </w:p>
    <w:p w:rsidR="00474F3F" w:rsidRPr="00474F3F" w:rsidRDefault="009F416C" w:rsidP="00474F3F">
      <w:pPr>
        <w:jc w:val="center"/>
        <w:rPr>
          <w:rFonts w:cstheme="minorHAnsi"/>
          <w:sz w:val="24"/>
          <w:szCs w:val="24"/>
        </w:rPr>
      </w:pPr>
      <w:hyperlink r:id="rId11" w:history="1">
        <w:r w:rsidR="00474F3F" w:rsidRPr="00474F3F">
          <w:rPr>
            <w:rFonts w:cstheme="minorHAnsi"/>
            <w:sz w:val="24"/>
            <w:szCs w:val="24"/>
          </w:rPr>
          <w:t>Diseño de luces</w:t>
        </w:r>
      </w:hyperlink>
      <w:r w:rsidR="00474F3F" w:rsidRPr="00474F3F">
        <w:rPr>
          <w:rFonts w:cstheme="minorHAnsi"/>
          <w:sz w:val="24"/>
          <w:szCs w:val="24"/>
        </w:rPr>
        <w:t xml:space="preserve">: </w:t>
      </w:r>
      <w:hyperlink r:id="rId12" w:history="1">
        <w:r w:rsidR="00474F3F" w:rsidRPr="00474F3F">
          <w:rPr>
            <w:rFonts w:cstheme="minorHAnsi"/>
            <w:sz w:val="24"/>
            <w:szCs w:val="24"/>
          </w:rPr>
          <w:t>Juan</w:t>
        </w:r>
      </w:hyperlink>
      <w:r w:rsidR="00474F3F" w:rsidRPr="00474F3F">
        <w:rPr>
          <w:rFonts w:cstheme="minorHAnsi"/>
          <w:sz w:val="24"/>
          <w:szCs w:val="24"/>
        </w:rPr>
        <w:t xml:space="preserve"> </w:t>
      </w:r>
      <w:proofErr w:type="spellStart"/>
      <w:r w:rsidR="00474F3F" w:rsidRPr="00474F3F">
        <w:rPr>
          <w:rFonts w:cstheme="minorHAnsi"/>
          <w:sz w:val="24"/>
          <w:szCs w:val="24"/>
        </w:rPr>
        <w:t>Elias</w:t>
      </w:r>
      <w:proofErr w:type="spellEnd"/>
      <w:r w:rsidR="00474F3F" w:rsidRPr="00474F3F">
        <w:rPr>
          <w:rFonts w:cstheme="minorHAnsi"/>
          <w:sz w:val="24"/>
          <w:szCs w:val="24"/>
        </w:rPr>
        <w:t xml:space="preserve"> Ranieri y Jorge Roca</w:t>
      </w:r>
    </w:p>
    <w:p w:rsidR="00474F3F" w:rsidRPr="00474F3F" w:rsidRDefault="009F416C" w:rsidP="00474F3F">
      <w:pPr>
        <w:jc w:val="center"/>
        <w:rPr>
          <w:rFonts w:cstheme="minorHAnsi"/>
          <w:sz w:val="24"/>
          <w:szCs w:val="24"/>
        </w:rPr>
      </w:pPr>
      <w:hyperlink r:id="rId13" w:history="1">
        <w:r w:rsidR="00474F3F" w:rsidRPr="00474F3F">
          <w:rPr>
            <w:rFonts w:cstheme="minorHAnsi"/>
            <w:sz w:val="24"/>
            <w:szCs w:val="24"/>
          </w:rPr>
          <w:t>Fotografía</w:t>
        </w:r>
      </w:hyperlink>
      <w:r w:rsidR="00474F3F" w:rsidRPr="00474F3F">
        <w:rPr>
          <w:rFonts w:cstheme="minorHAnsi"/>
          <w:sz w:val="24"/>
          <w:szCs w:val="24"/>
        </w:rPr>
        <w:t xml:space="preserve">: </w:t>
      </w:r>
      <w:hyperlink r:id="rId14" w:history="1">
        <w:r w:rsidR="00474F3F" w:rsidRPr="00474F3F">
          <w:rPr>
            <w:rFonts w:cstheme="minorHAnsi"/>
            <w:sz w:val="24"/>
            <w:szCs w:val="24"/>
          </w:rPr>
          <w:t xml:space="preserve">Dolores </w:t>
        </w:r>
        <w:proofErr w:type="spellStart"/>
        <w:r w:rsidR="00474F3F" w:rsidRPr="00474F3F">
          <w:rPr>
            <w:rFonts w:cstheme="minorHAnsi"/>
            <w:sz w:val="24"/>
            <w:szCs w:val="24"/>
          </w:rPr>
          <w:t>Nougués</w:t>
        </w:r>
        <w:proofErr w:type="spellEnd"/>
      </w:hyperlink>
    </w:p>
    <w:p w:rsidR="00474F3F" w:rsidRPr="00474F3F" w:rsidRDefault="009F416C" w:rsidP="00474F3F">
      <w:pPr>
        <w:jc w:val="center"/>
        <w:rPr>
          <w:rFonts w:cstheme="minorHAnsi"/>
          <w:sz w:val="24"/>
          <w:szCs w:val="24"/>
        </w:rPr>
      </w:pPr>
      <w:hyperlink r:id="rId15" w:history="1">
        <w:r w:rsidR="00474F3F" w:rsidRPr="00474F3F">
          <w:rPr>
            <w:rFonts w:cstheme="minorHAnsi"/>
            <w:sz w:val="24"/>
            <w:szCs w:val="24"/>
          </w:rPr>
          <w:t>Diseño</w:t>
        </w:r>
      </w:hyperlink>
      <w:r w:rsidR="00474F3F" w:rsidRPr="00474F3F">
        <w:rPr>
          <w:rFonts w:cstheme="minorHAnsi"/>
          <w:sz w:val="24"/>
          <w:szCs w:val="24"/>
        </w:rPr>
        <w:t xml:space="preserve"> de sonido: </w:t>
      </w:r>
      <w:hyperlink r:id="rId16" w:history="1">
        <w:r w:rsidR="00474F3F" w:rsidRPr="00474F3F">
          <w:rPr>
            <w:rFonts w:cstheme="minorHAnsi"/>
            <w:sz w:val="24"/>
            <w:szCs w:val="24"/>
          </w:rPr>
          <w:t>Juan Elías Ranieri</w:t>
        </w:r>
      </w:hyperlink>
    </w:p>
    <w:p w:rsidR="00474F3F" w:rsidRPr="00474F3F" w:rsidRDefault="009F416C" w:rsidP="00474F3F">
      <w:pPr>
        <w:jc w:val="center"/>
        <w:rPr>
          <w:rFonts w:cstheme="minorHAnsi"/>
          <w:sz w:val="24"/>
          <w:szCs w:val="24"/>
        </w:rPr>
      </w:pPr>
      <w:hyperlink r:id="rId17" w:history="1">
        <w:r w:rsidR="00474F3F" w:rsidRPr="00474F3F">
          <w:rPr>
            <w:rFonts w:cstheme="minorHAnsi"/>
            <w:sz w:val="24"/>
            <w:szCs w:val="24"/>
          </w:rPr>
          <w:t>Asistencia de dirección</w:t>
        </w:r>
      </w:hyperlink>
      <w:r w:rsidR="00474F3F" w:rsidRPr="00474F3F">
        <w:rPr>
          <w:rFonts w:cstheme="minorHAnsi"/>
          <w:sz w:val="24"/>
          <w:szCs w:val="24"/>
        </w:rPr>
        <w:t xml:space="preserve">: </w:t>
      </w:r>
      <w:hyperlink r:id="rId18" w:history="1">
        <w:r w:rsidR="00474F3F" w:rsidRPr="00474F3F">
          <w:rPr>
            <w:rFonts w:cstheme="minorHAnsi"/>
            <w:sz w:val="24"/>
            <w:szCs w:val="24"/>
          </w:rPr>
          <w:t xml:space="preserve">Guadalupe </w:t>
        </w:r>
        <w:proofErr w:type="spellStart"/>
        <w:r w:rsidR="00474F3F" w:rsidRPr="00474F3F">
          <w:rPr>
            <w:rFonts w:cstheme="minorHAnsi"/>
            <w:sz w:val="24"/>
            <w:szCs w:val="24"/>
          </w:rPr>
          <w:t>Berrino</w:t>
        </w:r>
        <w:proofErr w:type="spellEnd"/>
      </w:hyperlink>
    </w:p>
    <w:p w:rsidR="00474F3F" w:rsidRPr="00474F3F" w:rsidRDefault="009F416C" w:rsidP="00474F3F">
      <w:pPr>
        <w:jc w:val="center"/>
        <w:rPr>
          <w:rFonts w:cstheme="minorHAnsi"/>
          <w:sz w:val="24"/>
          <w:szCs w:val="24"/>
        </w:rPr>
      </w:pPr>
      <w:hyperlink r:id="rId19" w:history="1">
        <w:r w:rsidR="00474F3F" w:rsidRPr="00474F3F">
          <w:rPr>
            <w:rFonts w:cstheme="minorHAnsi"/>
            <w:sz w:val="24"/>
            <w:szCs w:val="24"/>
          </w:rPr>
          <w:t>Dirección</w:t>
        </w:r>
      </w:hyperlink>
      <w:r w:rsidR="00474F3F" w:rsidRPr="00474F3F">
        <w:rPr>
          <w:rFonts w:cstheme="minorHAnsi"/>
          <w:sz w:val="24"/>
          <w:szCs w:val="24"/>
        </w:rPr>
        <w:t xml:space="preserve">: </w:t>
      </w:r>
      <w:hyperlink r:id="rId20" w:history="1">
        <w:r w:rsidR="00474F3F" w:rsidRPr="00474F3F">
          <w:rPr>
            <w:rFonts w:cstheme="minorHAnsi"/>
            <w:sz w:val="24"/>
            <w:szCs w:val="24"/>
          </w:rPr>
          <w:t>María Esther Fernández</w:t>
        </w:r>
      </w:hyperlink>
    </w:p>
    <w:p w:rsidR="005F59E2" w:rsidRPr="005F59E2" w:rsidRDefault="005F59E2" w:rsidP="005F59E2">
      <w:pPr>
        <w:jc w:val="center"/>
        <w:rPr>
          <w:rFonts w:cstheme="minorHAnsi"/>
          <w:sz w:val="24"/>
          <w:szCs w:val="24"/>
        </w:rPr>
      </w:pPr>
      <w:r w:rsidRPr="005F59E2">
        <w:rPr>
          <w:rFonts w:cstheme="minorHAnsi"/>
          <w:sz w:val="24"/>
          <w:szCs w:val="24"/>
        </w:rPr>
        <w:t>Diseño Gráfico: María Paz Bernal</w:t>
      </w:r>
    </w:p>
    <w:p w:rsidR="005F59E2" w:rsidRPr="005F59E2" w:rsidRDefault="005F59E2" w:rsidP="005F59E2">
      <w:pPr>
        <w:jc w:val="center"/>
        <w:rPr>
          <w:rFonts w:cstheme="minorHAnsi"/>
          <w:sz w:val="24"/>
          <w:szCs w:val="24"/>
        </w:rPr>
      </w:pPr>
      <w:r w:rsidRPr="005F59E2">
        <w:rPr>
          <w:rFonts w:cstheme="minorHAnsi"/>
          <w:sz w:val="24"/>
          <w:szCs w:val="24"/>
        </w:rPr>
        <w:t>Programación: Julieta Turco</w:t>
      </w:r>
    </w:p>
    <w:p w:rsidR="00E602EE" w:rsidRDefault="005F59E2" w:rsidP="005F59E2">
      <w:pPr>
        <w:jc w:val="center"/>
        <w:rPr>
          <w:rFonts w:cstheme="minorHAnsi"/>
          <w:sz w:val="24"/>
          <w:szCs w:val="24"/>
        </w:rPr>
      </w:pPr>
      <w:r w:rsidRPr="005F59E2">
        <w:rPr>
          <w:rFonts w:cstheme="minorHAnsi"/>
          <w:sz w:val="24"/>
          <w:szCs w:val="24"/>
        </w:rPr>
        <w:t xml:space="preserve">Administración: Lila </w:t>
      </w:r>
      <w:proofErr w:type="spellStart"/>
      <w:r w:rsidRPr="005F59E2">
        <w:rPr>
          <w:rFonts w:cstheme="minorHAnsi"/>
          <w:sz w:val="24"/>
          <w:szCs w:val="24"/>
        </w:rPr>
        <w:t>Balduini</w:t>
      </w:r>
      <w:proofErr w:type="spellEnd"/>
    </w:p>
    <w:p w:rsidR="005F59E2" w:rsidRPr="005F59E2" w:rsidRDefault="005F59E2" w:rsidP="005F59E2">
      <w:pPr>
        <w:jc w:val="center"/>
        <w:rPr>
          <w:rFonts w:cstheme="minorHAnsi"/>
          <w:sz w:val="24"/>
          <w:szCs w:val="24"/>
        </w:rPr>
      </w:pPr>
      <w:r w:rsidRPr="005F59E2">
        <w:rPr>
          <w:rFonts w:cstheme="minorHAnsi"/>
          <w:sz w:val="24"/>
          <w:szCs w:val="24"/>
        </w:rPr>
        <w:t>Asistente de Producción: Walter Basan </w:t>
      </w:r>
    </w:p>
    <w:p w:rsidR="005F59E2" w:rsidRPr="005F59E2" w:rsidRDefault="005F59E2" w:rsidP="005F59E2">
      <w:pPr>
        <w:jc w:val="center"/>
        <w:rPr>
          <w:rFonts w:cstheme="minorHAnsi"/>
          <w:sz w:val="24"/>
          <w:szCs w:val="24"/>
        </w:rPr>
      </w:pPr>
      <w:r w:rsidRPr="005F59E2">
        <w:rPr>
          <w:rFonts w:cstheme="minorHAnsi"/>
          <w:sz w:val="24"/>
          <w:szCs w:val="24"/>
        </w:rPr>
        <w:t xml:space="preserve">Producción General: Gustavo Ferrari, Nicolás </w:t>
      </w:r>
      <w:proofErr w:type="spellStart"/>
      <w:r w:rsidRPr="005F59E2">
        <w:rPr>
          <w:rFonts w:cstheme="minorHAnsi"/>
          <w:sz w:val="24"/>
          <w:szCs w:val="24"/>
        </w:rPr>
        <w:t>Mastromarino</w:t>
      </w:r>
      <w:proofErr w:type="spellEnd"/>
      <w:r w:rsidRPr="005F59E2">
        <w:rPr>
          <w:rFonts w:cstheme="minorHAnsi"/>
          <w:sz w:val="24"/>
          <w:szCs w:val="24"/>
        </w:rPr>
        <w:t>, José Levy</w:t>
      </w:r>
    </w:p>
    <w:p w:rsidR="005F59E2" w:rsidRDefault="005F59E2" w:rsidP="005F59E2">
      <w:pPr>
        <w:jc w:val="center"/>
        <w:rPr>
          <w:rFonts w:cstheme="minorHAnsi"/>
          <w:sz w:val="24"/>
          <w:szCs w:val="24"/>
        </w:rPr>
      </w:pPr>
      <w:r w:rsidRPr="005F59E2">
        <w:rPr>
          <w:rFonts w:cstheme="minorHAnsi"/>
          <w:sz w:val="24"/>
          <w:szCs w:val="24"/>
        </w:rPr>
        <w:t>y La Gira Producciones</w:t>
      </w:r>
    </w:p>
    <w:p w:rsidR="00F96BBB" w:rsidRDefault="00F96BBB" w:rsidP="00F96BBB">
      <w:pPr>
        <w:jc w:val="center"/>
        <w:rPr>
          <w:rFonts w:cstheme="minorHAnsi"/>
          <w:sz w:val="24"/>
          <w:szCs w:val="24"/>
        </w:rPr>
      </w:pPr>
    </w:p>
    <w:p w:rsidR="00F96BBB" w:rsidRPr="00E12EF7" w:rsidRDefault="00F96BBB" w:rsidP="00F96BBB">
      <w:pPr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Duración: </w:t>
      </w:r>
      <w:r>
        <w:rPr>
          <w:rFonts w:cstheme="minorHAnsi"/>
          <w:i/>
          <w:sz w:val="24"/>
          <w:szCs w:val="24"/>
        </w:rPr>
        <w:t xml:space="preserve">55 </w:t>
      </w:r>
      <w:r w:rsidRPr="00E12EF7">
        <w:rPr>
          <w:rFonts w:cstheme="minorHAnsi"/>
          <w:i/>
          <w:sz w:val="24"/>
          <w:szCs w:val="24"/>
        </w:rPr>
        <w:t>minutos</w:t>
      </w:r>
    </w:p>
    <w:p w:rsidR="00F96BBB" w:rsidRPr="005079E5" w:rsidRDefault="00F96BBB" w:rsidP="00F96BBB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Apta para todo Público</w:t>
      </w:r>
    </w:p>
    <w:p w:rsidR="005079E5" w:rsidRDefault="005079E5" w:rsidP="00E75945">
      <w:pPr>
        <w:jc w:val="center"/>
        <w:rPr>
          <w:rFonts w:cstheme="minorHAnsi"/>
          <w:sz w:val="24"/>
          <w:szCs w:val="24"/>
        </w:rPr>
      </w:pPr>
    </w:p>
    <w:sectPr w:rsidR="005079E5" w:rsidSect="00AD2312">
      <w:headerReference w:type="even" r:id="rId21"/>
      <w:headerReference w:type="default" r:id="rId22"/>
      <w:footerReference w:type="even" r:id="rId23"/>
      <w:footerReference w:type="default" r:id="rId24"/>
      <w:pgSz w:w="11906" w:h="16838"/>
      <w:pgMar w:top="2269" w:right="1701" w:bottom="1417" w:left="1701" w:header="68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884" w:rsidRDefault="00251884" w:rsidP="00190DEE">
      <w:pPr>
        <w:spacing w:after="0" w:line="240" w:lineRule="auto"/>
      </w:pPr>
      <w:r>
        <w:separator/>
      </w:r>
    </w:p>
  </w:endnote>
  <w:endnote w:type="continuationSeparator" w:id="0">
    <w:p w:rsidR="00251884" w:rsidRDefault="00251884" w:rsidP="0019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884" w:rsidRDefault="0057383E">
    <w:pPr>
      <w:pStyle w:val="Piedepgina"/>
    </w:pPr>
    <w:r>
      <w:rPr>
        <w:noProof/>
        <w:lang w:val="es-AR" w:eastAsia="es-AR"/>
      </w:rPr>
      <w:drawing>
        <wp:inline distT="0" distB="0" distL="0" distR="0">
          <wp:extent cx="2847975" cy="2847975"/>
          <wp:effectExtent l="0" t="0" r="0" b="0"/>
          <wp:docPr id="3" name="Imagen 3" descr="lg-13-black-transparent-circ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g-13-black-transparent-circl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2847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884" w:rsidRDefault="00251884" w:rsidP="00847147">
    <w:pPr>
      <w:pStyle w:val="Piedepgina"/>
      <w:jc w:val="center"/>
      <w:rPr>
        <w:b/>
        <w:color w:val="000000" w:themeColor="text1"/>
      </w:rPr>
    </w:pPr>
  </w:p>
  <w:p w:rsidR="00251884" w:rsidRDefault="00251884" w:rsidP="00847147">
    <w:pPr>
      <w:pStyle w:val="Piedepgina"/>
      <w:jc w:val="center"/>
      <w:rPr>
        <w:b/>
        <w:color w:val="000000" w:themeColor="text1"/>
      </w:rPr>
    </w:pPr>
  </w:p>
  <w:p w:rsidR="00251884" w:rsidRPr="00DD5FC3" w:rsidRDefault="00251884" w:rsidP="00847147">
    <w:pPr>
      <w:pStyle w:val="Piedepgina"/>
      <w:jc w:val="center"/>
      <w:rPr>
        <w:b/>
        <w:color w:val="000000" w:themeColor="text1"/>
        <w:sz w:val="20"/>
        <w:szCs w:val="20"/>
      </w:rPr>
    </w:pPr>
  </w:p>
  <w:p w:rsidR="00251884" w:rsidRPr="00DD5FC3" w:rsidRDefault="00251884" w:rsidP="00847147">
    <w:pPr>
      <w:pStyle w:val="Piedepgina"/>
      <w:jc w:val="center"/>
      <w:rPr>
        <w:b/>
        <w:color w:val="000000" w:themeColor="text1"/>
        <w:sz w:val="20"/>
        <w:szCs w:val="20"/>
      </w:rPr>
    </w:pPr>
  </w:p>
  <w:p w:rsidR="00251884" w:rsidRPr="00DD5FC3" w:rsidRDefault="00251884" w:rsidP="00E67546">
    <w:pPr>
      <w:pStyle w:val="Piedepgina"/>
      <w:jc w:val="center"/>
      <w:rPr>
        <w:sz w:val="20"/>
        <w:szCs w:val="20"/>
      </w:rPr>
    </w:pPr>
    <w:r w:rsidRPr="00DD5FC3">
      <w:rPr>
        <w:sz w:val="20"/>
        <w:szCs w:val="20"/>
      </w:rPr>
      <w:t>Julián Álvarez 1005 (C1414DRU), CABA   Teléfono: +54 11 4771 9797</w:t>
    </w:r>
  </w:p>
  <w:p w:rsidR="00251884" w:rsidRPr="00DD5FC3" w:rsidRDefault="00251884" w:rsidP="00E67546">
    <w:pPr>
      <w:pStyle w:val="Piedepgina"/>
      <w:jc w:val="center"/>
      <w:rPr>
        <w:sz w:val="20"/>
        <w:szCs w:val="20"/>
      </w:rPr>
    </w:pPr>
    <w:r w:rsidRPr="00DD5FC3">
      <w:rPr>
        <w:sz w:val="20"/>
        <w:szCs w:val="20"/>
      </w:rPr>
      <w:t>prensa@lagiraproducciones.com.ar - www.lagiraproducciones.com.ar</w:t>
    </w:r>
  </w:p>
  <w:p w:rsidR="00251884" w:rsidRDefault="00251884" w:rsidP="00E67546">
    <w:pPr>
      <w:pStyle w:val="Piedepgina"/>
      <w:tabs>
        <w:tab w:val="clear" w:pos="4419"/>
        <w:tab w:val="clear" w:pos="8838"/>
        <w:tab w:val="left" w:pos="62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884" w:rsidRDefault="00251884" w:rsidP="00190DEE">
      <w:pPr>
        <w:spacing w:after="0" w:line="240" w:lineRule="auto"/>
      </w:pPr>
      <w:r>
        <w:separator/>
      </w:r>
    </w:p>
  </w:footnote>
  <w:footnote w:type="continuationSeparator" w:id="0">
    <w:p w:rsidR="00251884" w:rsidRDefault="00251884" w:rsidP="00190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884" w:rsidRDefault="00251884">
    <w:pPr>
      <w:pStyle w:val="Encabezado"/>
    </w:pPr>
  </w:p>
  <w:p w:rsidR="00251884" w:rsidRDefault="00251884">
    <w:pPr>
      <w:pStyle w:val="Encabezado"/>
    </w:pPr>
  </w:p>
  <w:p w:rsidR="00251884" w:rsidRDefault="0057383E">
    <w:pPr>
      <w:pStyle w:val="Encabezado"/>
    </w:pPr>
    <w:r>
      <w:rPr>
        <w:noProof/>
        <w:lang w:val="es-AR" w:eastAsia="es-AR"/>
      </w:rPr>
      <w:drawing>
        <wp:inline distT="0" distB="0" distL="0" distR="0">
          <wp:extent cx="5391150" cy="3486150"/>
          <wp:effectExtent l="0" t="0" r="0" b="0"/>
          <wp:docPr id="2" name="Imagen 2" descr="logoconmap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onmapo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348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884" w:rsidRDefault="0057383E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-1104900</wp:posOffset>
          </wp:positionH>
          <wp:positionV relativeFrom="paragraph">
            <wp:posOffset>-444500</wp:posOffset>
          </wp:positionV>
          <wp:extent cx="7581265" cy="10720705"/>
          <wp:effectExtent l="0" t="0" r="0" b="0"/>
          <wp:wrapNone/>
          <wp:docPr id="34" name="Imagen 34" descr="diseño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diseño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265" cy="1072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51884" w:rsidRDefault="002518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C365"/>
      </v:shape>
    </w:pict>
  </w:numPicBullet>
  <w:abstractNum w:abstractNumId="0" w15:restartNumberingAfterBreak="0">
    <w:nsid w:val="46D5192C"/>
    <w:multiLevelType w:val="hybridMultilevel"/>
    <w:tmpl w:val="E28CCB60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 strokecolor="none [3204]">
      <v:stroke color="none [3204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2E9"/>
    <w:rsid w:val="0000315D"/>
    <w:rsid w:val="00071560"/>
    <w:rsid w:val="00081E40"/>
    <w:rsid w:val="000A2B8E"/>
    <w:rsid w:val="001342E9"/>
    <w:rsid w:val="0013431E"/>
    <w:rsid w:val="00150C39"/>
    <w:rsid w:val="00190DEE"/>
    <w:rsid w:val="001A40EA"/>
    <w:rsid w:val="002010D5"/>
    <w:rsid w:val="00251884"/>
    <w:rsid w:val="00251A12"/>
    <w:rsid w:val="002828D1"/>
    <w:rsid w:val="002A3014"/>
    <w:rsid w:val="003147C5"/>
    <w:rsid w:val="00334DC0"/>
    <w:rsid w:val="003361A9"/>
    <w:rsid w:val="00340FAB"/>
    <w:rsid w:val="00366483"/>
    <w:rsid w:val="003B24BE"/>
    <w:rsid w:val="003E666D"/>
    <w:rsid w:val="0040231C"/>
    <w:rsid w:val="00421627"/>
    <w:rsid w:val="00474F3F"/>
    <w:rsid w:val="004939E2"/>
    <w:rsid w:val="00495002"/>
    <w:rsid w:val="004B3A78"/>
    <w:rsid w:val="004D3D94"/>
    <w:rsid w:val="005079E5"/>
    <w:rsid w:val="0057383E"/>
    <w:rsid w:val="005D0B60"/>
    <w:rsid w:val="005D6FC2"/>
    <w:rsid w:val="005F59E2"/>
    <w:rsid w:val="00634A3F"/>
    <w:rsid w:val="00644024"/>
    <w:rsid w:val="006A057A"/>
    <w:rsid w:val="00713386"/>
    <w:rsid w:val="0072562A"/>
    <w:rsid w:val="007470AD"/>
    <w:rsid w:val="00753F1C"/>
    <w:rsid w:val="007871A0"/>
    <w:rsid w:val="007928A0"/>
    <w:rsid w:val="007A48B9"/>
    <w:rsid w:val="007C485C"/>
    <w:rsid w:val="007D0A71"/>
    <w:rsid w:val="007D7D96"/>
    <w:rsid w:val="008337EF"/>
    <w:rsid w:val="00847147"/>
    <w:rsid w:val="00863C13"/>
    <w:rsid w:val="008A2CA7"/>
    <w:rsid w:val="008D7939"/>
    <w:rsid w:val="00935DFA"/>
    <w:rsid w:val="00946CBA"/>
    <w:rsid w:val="00955C73"/>
    <w:rsid w:val="009930F2"/>
    <w:rsid w:val="009F416C"/>
    <w:rsid w:val="00A27CA0"/>
    <w:rsid w:val="00A50E63"/>
    <w:rsid w:val="00A73A65"/>
    <w:rsid w:val="00AA688A"/>
    <w:rsid w:val="00AD2312"/>
    <w:rsid w:val="00B67030"/>
    <w:rsid w:val="00B712E4"/>
    <w:rsid w:val="00B83BA2"/>
    <w:rsid w:val="00B90731"/>
    <w:rsid w:val="00BD6D0B"/>
    <w:rsid w:val="00BE47E9"/>
    <w:rsid w:val="00BF0A17"/>
    <w:rsid w:val="00C37D48"/>
    <w:rsid w:val="00C46C27"/>
    <w:rsid w:val="00CB6196"/>
    <w:rsid w:val="00D04366"/>
    <w:rsid w:val="00DA2E8D"/>
    <w:rsid w:val="00DD5FC3"/>
    <w:rsid w:val="00E12EF7"/>
    <w:rsid w:val="00E602EE"/>
    <w:rsid w:val="00E67546"/>
    <w:rsid w:val="00E75945"/>
    <w:rsid w:val="00F101BE"/>
    <w:rsid w:val="00F46D2D"/>
    <w:rsid w:val="00F9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none [3204]">
      <v:stroke color="none [3204]"/>
    </o:shapedefaults>
    <o:shapelayout v:ext="edit">
      <o:idmap v:ext="edit" data="1"/>
    </o:shapelayout>
  </w:shapeDefaults>
  <w:decimalSymbol w:val=","/>
  <w:listSeparator w:val=";"/>
  <w14:docId w14:val="7606A7D7"/>
  <w15:docId w15:val="{62EBE0D3-5444-41F6-B12B-F69C0B3C1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485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90D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0DEE"/>
  </w:style>
  <w:style w:type="paragraph" w:styleId="Piedepgina">
    <w:name w:val="footer"/>
    <w:basedOn w:val="Normal"/>
    <w:link w:val="PiedepginaCar"/>
    <w:uiPriority w:val="99"/>
    <w:unhideWhenUsed/>
    <w:rsid w:val="00190D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DEE"/>
  </w:style>
  <w:style w:type="paragraph" w:styleId="Textodeglobo">
    <w:name w:val="Balloon Text"/>
    <w:basedOn w:val="Normal"/>
    <w:link w:val="TextodegloboCar"/>
    <w:uiPriority w:val="99"/>
    <w:semiHidden/>
    <w:unhideWhenUsed/>
    <w:rsid w:val="0019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0DE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7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apple-converted-space">
    <w:name w:val="apple-converted-space"/>
    <w:basedOn w:val="Fuentedeprrafopredeter"/>
    <w:rsid w:val="002A3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alternativateatral.com/rubro.asp?c=6" TargetMode="External"/><Relationship Id="rId18" Type="http://schemas.openxmlformats.org/officeDocument/2006/relationships/hyperlink" Target="http://www.alternativateatral.com/persona254643-guadalupe-berrino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alternativateatral.com/persona40196-pablo-curto" TargetMode="External"/><Relationship Id="rId17" Type="http://schemas.openxmlformats.org/officeDocument/2006/relationships/hyperlink" Target="http://www.alternativateatral.com/rubro.asp?c=7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alternativateatral.com/persona262109-juan-elias-ranieri" TargetMode="External"/><Relationship Id="rId20" Type="http://schemas.openxmlformats.org/officeDocument/2006/relationships/hyperlink" Target="http://www.alternativateatral.com/persona6645-maria-esther-fernande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lternativateatral.com/rubro.asp?c=26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alternativateatral.com/rubro.asp?c=109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alternativateatral.com/persona104267-pablo-battaglia" TargetMode="External"/><Relationship Id="rId19" Type="http://schemas.openxmlformats.org/officeDocument/2006/relationships/hyperlink" Target="http://www.alternativateatral.com/rubro.asp?c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lternativateatral.com/rubro.asp?c=88" TargetMode="External"/><Relationship Id="rId14" Type="http://schemas.openxmlformats.org/officeDocument/2006/relationships/hyperlink" Target="http://www.alternativateatral.com/persona361741-dolores-nougues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188743-07AB-4B72-B4F5-14BAC0C25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ui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GIRA PRODUCCIONES</dc:creator>
  <cp:lastModifiedBy>Pachi</cp:lastModifiedBy>
  <cp:revision>10</cp:revision>
  <cp:lastPrinted>2018-08-16T19:32:00Z</cp:lastPrinted>
  <dcterms:created xsi:type="dcterms:W3CDTF">2018-08-16T19:50:00Z</dcterms:created>
  <dcterms:modified xsi:type="dcterms:W3CDTF">2018-08-21T12:52:00Z</dcterms:modified>
</cp:coreProperties>
</file>